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4D8F" w14:textId="0871CF73" w:rsidR="00B27381" w:rsidRPr="00E0756B" w:rsidRDefault="00B27381" w:rsidP="00B27381">
      <w:pPr>
        <w:pBdr>
          <w:bottom w:val="single" w:sz="12" w:space="1" w:color="auto"/>
        </w:pBdr>
        <w:spacing w:after="0" w:line="276" w:lineRule="auto"/>
        <w:jc w:val="both"/>
        <w:rPr>
          <w:rFonts w:cstheme="minorHAnsi"/>
          <w:color w:val="000000" w:themeColor="text1"/>
          <w:sz w:val="24"/>
          <w:szCs w:val="24"/>
        </w:rPr>
      </w:pPr>
    </w:p>
    <w:p w14:paraId="440C1744" w14:textId="7B19E6FE" w:rsidR="00B27381" w:rsidRDefault="00B27381" w:rsidP="00B27381">
      <w:pPr>
        <w:spacing w:after="0" w:line="276" w:lineRule="auto"/>
        <w:jc w:val="both"/>
        <w:rPr>
          <w:rFonts w:cstheme="minorHAnsi"/>
          <w:b/>
          <w:bCs/>
          <w:color w:val="000000" w:themeColor="text1"/>
          <w:sz w:val="24"/>
          <w:szCs w:val="24"/>
        </w:rPr>
      </w:pPr>
      <w:r w:rsidRPr="00E0756B">
        <w:rPr>
          <w:rFonts w:cstheme="minorHAnsi"/>
          <w:b/>
          <w:bCs/>
          <w:color w:val="000000" w:themeColor="text1"/>
          <w:sz w:val="24"/>
          <w:szCs w:val="24"/>
        </w:rPr>
        <w:t xml:space="preserve">Pytania numer </w:t>
      </w:r>
      <w:r w:rsidR="00EE3D77">
        <w:rPr>
          <w:rFonts w:cstheme="minorHAnsi"/>
          <w:b/>
          <w:bCs/>
          <w:color w:val="000000" w:themeColor="text1"/>
          <w:sz w:val="24"/>
          <w:szCs w:val="24"/>
        </w:rPr>
        <w:t>7</w:t>
      </w:r>
      <w:r w:rsidRPr="00E0756B">
        <w:rPr>
          <w:rFonts w:cstheme="minorHAnsi"/>
          <w:b/>
          <w:bCs/>
          <w:color w:val="000000" w:themeColor="text1"/>
          <w:sz w:val="24"/>
          <w:szCs w:val="24"/>
        </w:rPr>
        <w:t>:</w:t>
      </w:r>
    </w:p>
    <w:p w14:paraId="781079FE" w14:textId="77777777" w:rsidR="00B207F6" w:rsidRDefault="00B207F6" w:rsidP="00B207F6">
      <w:pPr>
        <w:pStyle w:val="Akapitzlist"/>
        <w:spacing w:after="0" w:line="276" w:lineRule="auto"/>
        <w:jc w:val="both"/>
        <w:rPr>
          <w:rFonts w:cstheme="minorHAnsi"/>
          <w:color w:val="000000" w:themeColor="text1"/>
          <w:sz w:val="24"/>
          <w:szCs w:val="24"/>
        </w:rPr>
      </w:pPr>
    </w:p>
    <w:p w14:paraId="0D5F919A" w14:textId="77777777" w:rsidR="00EE3D77" w:rsidRPr="00EE3D77" w:rsidRDefault="00EE3D77" w:rsidP="00EE3D77">
      <w:pPr>
        <w:spacing w:after="0" w:line="276" w:lineRule="auto"/>
        <w:ind w:left="284"/>
        <w:jc w:val="both"/>
        <w:rPr>
          <w:rFonts w:cstheme="minorHAnsi"/>
          <w:color w:val="000000" w:themeColor="text1"/>
          <w:sz w:val="24"/>
          <w:szCs w:val="24"/>
        </w:rPr>
      </w:pPr>
      <w:r w:rsidRPr="00EE3D77">
        <w:rPr>
          <w:rFonts w:cstheme="minorHAnsi"/>
          <w:color w:val="000000" w:themeColor="text1"/>
          <w:sz w:val="24"/>
          <w:szCs w:val="24"/>
        </w:rPr>
        <w:t>1. W części opisowej znajduje się zapis „Zaprojektowano system kontroli dostępu do wszystkich pomieszczeń”. Rozmieszczenie czytników RFID na planach nie obejmuje wszystkich pomieszczeń. Co jest podstawą do wyliczenia ilości czytników? Czy za pomieszczenia należy uważać toalety, korytarze, hole, wiatrołapy itp.?</w:t>
      </w:r>
    </w:p>
    <w:p w14:paraId="052094E0" w14:textId="77777777" w:rsidR="00EE3D77" w:rsidRPr="00EE3D77" w:rsidRDefault="00EE3D77" w:rsidP="00EE3D77">
      <w:pPr>
        <w:spacing w:after="0" w:line="276" w:lineRule="auto"/>
        <w:jc w:val="both"/>
        <w:rPr>
          <w:rFonts w:cstheme="minorHAnsi"/>
          <w:color w:val="000000" w:themeColor="text1"/>
          <w:sz w:val="24"/>
          <w:szCs w:val="24"/>
        </w:rPr>
      </w:pPr>
      <w:r w:rsidRPr="00EE3D77">
        <w:rPr>
          <w:rFonts w:cstheme="minorHAnsi"/>
          <w:color w:val="000000" w:themeColor="text1"/>
          <w:sz w:val="24"/>
          <w:szCs w:val="24"/>
        </w:rPr>
        <w:t>Podstawą do wyliczenia ilości czytników będą ustalenia z inwestorem oraz ilość pomieszczeń w których to ten system będzie miał zastosowanie.</w:t>
      </w:r>
    </w:p>
    <w:p w14:paraId="4DFBFC1D" w14:textId="77777777" w:rsidR="00EE3D77" w:rsidRPr="00EE3D77" w:rsidRDefault="00EE3D77" w:rsidP="00EE3D77">
      <w:pPr>
        <w:spacing w:after="0" w:line="276" w:lineRule="auto"/>
        <w:jc w:val="both"/>
        <w:rPr>
          <w:rFonts w:cstheme="minorHAnsi"/>
          <w:color w:val="000000" w:themeColor="text1"/>
          <w:sz w:val="24"/>
          <w:szCs w:val="24"/>
        </w:rPr>
      </w:pPr>
      <w:r w:rsidRPr="00EE3D77">
        <w:rPr>
          <w:rFonts w:cstheme="minorHAnsi"/>
          <w:color w:val="000000" w:themeColor="text1"/>
          <w:sz w:val="24"/>
          <w:szCs w:val="24"/>
        </w:rPr>
        <w:t>Natomiast w części wspólnej jak toalety, korytarze, hole nie stosuje się czytników RFID.</w:t>
      </w:r>
    </w:p>
    <w:p w14:paraId="5703BADA" w14:textId="77777777" w:rsidR="00EE3D77" w:rsidRPr="00EE3D77" w:rsidRDefault="00EE3D77" w:rsidP="00EE3D77">
      <w:pPr>
        <w:spacing w:after="0" w:line="276" w:lineRule="auto"/>
        <w:jc w:val="both"/>
        <w:rPr>
          <w:rFonts w:cstheme="minorHAnsi"/>
          <w:color w:val="000000" w:themeColor="text1"/>
          <w:sz w:val="24"/>
          <w:szCs w:val="24"/>
        </w:rPr>
      </w:pPr>
    </w:p>
    <w:p w14:paraId="452420A0" w14:textId="77777777" w:rsidR="00EE3D77" w:rsidRPr="00EE3D77" w:rsidRDefault="00EE3D77" w:rsidP="00EE3D77">
      <w:pPr>
        <w:spacing w:after="0" w:line="276" w:lineRule="auto"/>
        <w:ind w:left="284"/>
        <w:jc w:val="both"/>
        <w:rPr>
          <w:rFonts w:cstheme="minorHAnsi"/>
          <w:color w:val="000000" w:themeColor="text1"/>
          <w:sz w:val="24"/>
          <w:szCs w:val="24"/>
        </w:rPr>
      </w:pPr>
      <w:r w:rsidRPr="00EE3D77">
        <w:rPr>
          <w:rFonts w:cstheme="minorHAnsi"/>
          <w:color w:val="000000" w:themeColor="text1"/>
          <w:sz w:val="24"/>
          <w:szCs w:val="24"/>
        </w:rPr>
        <w:t>2. Na rysunkach 6,7,8,9/E rozmieszczono głośniki. Czy należy zainstalować system radiowęzła?</w:t>
      </w:r>
    </w:p>
    <w:p w14:paraId="08FFE981" w14:textId="441839F2" w:rsidR="00123217" w:rsidRPr="00E0756B" w:rsidRDefault="00EE3D77" w:rsidP="00EE3D77">
      <w:pPr>
        <w:spacing w:after="0" w:line="276" w:lineRule="auto"/>
        <w:jc w:val="both"/>
        <w:rPr>
          <w:rFonts w:cstheme="minorHAnsi"/>
          <w:color w:val="000000" w:themeColor="text1"/>
          <w:sz w:val="24"/>
          <w:szCs w:val="24"/>
        </w:rPr>
      </w:pPr>
      <w:r w:rsidRPr="00EE3D77">
        <w:rPr>
          <w:rFonts w:cstheme="minorHAnsi"/>
          <w:color w:val="000000" w:themeColor="text1"/>
          <w:sz w:val="24"/>
          <w:szCs w:val="24"/>
        </w:rPr>
        <w:t>Sygnalizatory akustyczne mają zastosowanie w instalacji urządzeń PPOŻ (punkt 10 w opisie instalacji elektrycznych).</w:t>
      </w:r>
    </w:p>
    <w:sectPr w:rsidR="00123217" w:rsidRPr="00E07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oppins Light">
    <w:charset w:val="00"/>
    <w:family w:val="auto"/>
    <w:pitch w:val="variable"/>
    <w:sig w:usb0="00008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B28"/>
    <w:multiLevelType w:val="hybridMultilevel"/>
    <w:tmpl w:val="56625814"/>
    <w:lvl w:ilvl="0" w:tplc="855808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350ED"/>
    <w:multiLevelType w:val="hybridMultilevel"/>
    <w:tmpl w:val="9F027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650C0"/>
    <w:multiLevelType w:val="hybridMultilevel"/>
    <w:tmpl w:val="F89E4E6A"/>
    <w:lvl w:ilvl="0" w:tplc="88382E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5687E3B"/>
    <w:multiLevelType w:val="hybridMultilevel"/>
    <w:tmpl w:val="D422A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462D6"/>
    <w:multiLevelType w:val="hybridMultilevel"/>
    <w:tmpl w:val="DBBC5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0A16A9"/>
    <w:multiLevelType w:val="hybridMultilevel"/>
    <w:tmpl w:val="DBBC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86E04"/>
    <w:multiLevelType w:val="hybridMultilevel"/>
    <w:tmpl w:val="ACACE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A84FB2"/>
    <w:multiLevelType w:val="hybridMultilevel"/>
    <w:tmpl w:val="391C37A6"/>
    <w:lvl w:ilvl="0" w:tplc="88382EF6">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9965CE"/>
    <w:multiLevelType w:val="hybridMultilevel"/>
    <w:tmpl w:val="548A9C38"/>
    <w:lvl w:ilvl="0" w:tplc="03FE9CD6">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4660DC"/>
    <w:multiLevelType w:val="hybridMultilevel"/>
    <w:tmpl w:val="BC06BED8"/>
    <w:lvl w:ilvl="0" w:tplc="9DCAB798">
      <w:start w:val="39"/>
      <w:numFmt w:val="bullet"/>
      <w:lvlText w:val=""/>
      <w:lvlJc w:val="left"/>
      <w:pPr>
        <w:ind w:left="720" w:hanging="360"/>
      </w:pPr>
      <w:rPr>
        <w:rFonts w:ascii="Symbol" w:eastAsiaTheme="minorHAnsi" w:hAnsi="Symbol" w:cs="Poppins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02786A"/>
    <w:multiLevelType w:val="hybridMultilevel"/>
    <w:tmpl w:val="EBC0C00C"/>
    <w:lvl w:ilvl="0" w:tplc="6EAAFCD4">
      <w:start w:val="39"/>
      <w:numFmt w:val="bullet"/>
      <w:lvlText w:val=""/>
      <w:lvlJc w:val="left"/>
      <w:pPr>
        <w:ind w:left="720" w:hanging="360"/>
      </w:pPr>
      <w:rPr>
        <w:rFonts w:ascii="Symbol" w:eastAsiaTheme="minorHAnsi" w:hAnsi="Symbol" w:cs="Poppins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8473BC"/>
    <w:multiLevelType w:val="hybridMultilevel"/>
    <w:tmpl w:val="817E2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1A224C"/>
    <w:multiLevelType w:val="hybridMultilevel"/>
    <w:tmpl w:val="4FF00EA6"/>
    <w:lvl w:ilvl="0" w:tplc="39C4A4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5C656951"/>
    <w:multiLevelType w:val="hybridMultilevel"/>
    <w:tmpl w:val="BC72181A"/>
    <w:lvl w:ilvl="0" w:tplc="D706C14A">
      <w:start w:val="39"/>
      <w:numFmt w:val="bullet"/>
      <w:lvlText w:val=""/>
      <w:lvlJc w:val="left"/>
      <w:pPr>
        <w:ind w:left="720" w:hanging="360"/>
      </w:pPr>
      <w:rPr>
        <w:rFonts w:ascii="Symbol" w:eastAsiaTheme="minorHAnsi" w:hAnsi="Symbol" w:cs="Poppins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990381"/>
    <w:multiLevelType w:val="hybridMultilevel"/>
    <w:tmpl w:val="33164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4"/>
  </w:num>
  <w:num w:numId="5">
    <w:abstractNumId w:val="7"/>
  </w:num>
  <w:num w:numId="6">
    <w:abstractNumId w:val="6"/>
  </w:num>
  <w:num w:numId="7">
    <w:abstractNumId w:val="3"/>
  </w:num>
  <w:num w:numId="8">
    <w:abstractNumId w:val="9"/>
  </w:num>
  <w:num w:numId="9">
    <w:abstractNumId w:val="13"/>
  </w:num>
  <w:num w:numId="10">
    <w:abstractNumId w:val="10"/>
  </w:num>
  <w:num w:numId="11">
    <w:abstractNumId w:val="0"/>
  </w:num>
  <w:num w:numId="12">
    <w:abstractNumId w:val="1"/>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81"/>
    <w:rsid w:val="00062E74"/>
    <w:rsid w:val="00121C3B"/>
    <w:rsid w:val="00123217"/>
    <w:rsid w:val="00387F6A"/>
    <w:rsid w:val="00726722"/>
    <w:rsid w:val="007F2B78"/>
    <w:rsid w:val="009D09C0"/>
    <w:rsid w:val="00B207F6"/>
    <w:rsid w:val="00B27381"/>
    <w:rsid w:val="00C31792"/>
    <w:rsid w:val="00C705E2"/>
    <w:rsid w:val="00E0756B"/>
    <w:rsid w:val="00EE3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2DBA"/>
  <w15:chartTrackingRefBased/>
  <w15:docId w15:val="{5770B9D2-F9B4-2348-BAAA-F7C37D87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381"/>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7381"/>
    <w:pPr>
      <w:autoSpaceDE w:val="0"/>
      <w:autoSpaceDN w:val="0"/>
      <w:adjustRightInd w:val="0"/>
    </w:pPr>
    <w:rPr>
      <w:rFonts w:ascii="Poppins Medium" w:hAnsi="Poppins Medium" w:cs="Poppins Medium"/>
      <w:color w:val="000000"/>
    </w:rPr>
  </w:style>
  <w:style w:type="paragraph" w:customStyle="1" w:styleId="Pa0">
    <w:name w:val="Pa0"/>
    <w:basedOn w:val="Default"/>
    <w:next w:val="Default"/>
    <w:uiPriority w:val="99"/>
    <w:rsid w:val="00B27381"/>
    <w:pPr>
      <w:spacing w:line="241" w:lineRule="atLeast"/>
    </w:pPr>
    <w:rPr>
      <w:rFonts w:cs="Times New Roman"/>
      <w:color w:val="auto"/>
    </w:rPr>
  </w:style>
  <w:style w:type="paragraph" w:styleId="Akapitzlist">
    <w:name w:val="List Paragraph"/>
    <w:basedOn w:val="Normalny"/>
    <w:uiPriority w:val="34"/>
    <w:qFormat/>
    <w:rsid w:val="00B27381"/>
    <w:pPr>
      <w:ind w:left="720"/>
      <w:contextualSpacing/>
    </w:pPr>
  </w:style>
  <w:style w:type="character" w:styleId="Hipercze">
    <w:name w:val="Hyperlink"/>
    <w:basedOn w:val="Domylnaczcionkaakapitu"/>
    <w:uiPriority w:val="99"/>
    <w:unhideWhenUsed/>
    <w:rsid w:val="00B27381"/>
    <w:rPr>
      <w:color w:val="0563C1" w:themeColor="hyperlink"/>
      <w:u w:val="single"/>
    </w:rPr>
  </w:style>
  <w:style w:type="character" w:styleId="Nierozpoznanawzmianka">
    <w:name w:val="Unresolved Mention"/>
    <w:basedOn w:val="Domylnaczcionkaakapitu"/>
    <w:uiPriority w:val="99"/>
    <w:semiHidden/>
    <w:unhideWhenUsed/>
    <w:rsid w:val="00B27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D2F0-DAF0-0640-92DC-4F8A28BC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110</Words>
  <Characters>662</Characters>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2021-10-22T09:53:00Z</dcterms:created>
  <dcterms:modified xsi:type="dcterms:W3CDTF">2021-11-19T08:37:00Z</dcterms:modified>
</cp:coreProperties>
</file>